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7A06E" w14:textId="3E5AC2CC"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right"/>
        <w:rPr>
          <w:rFonts w:ascii="Arial" w:eastAsia="Times New Roman" w:hAnsi="Arial" w:cs="Times New Roman"/>
          <w:b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(</w:t>
      </w:r>
      <w:bookmarkStart w:id="0" w:name="_Hlk219187181"/>
      <w:r w:rsidR="001E4C5A">
        <w:rPr>
          <w:rFonts w:ascii="Arial" w:eastAsia="Times New Roman" w:hAnsi="Arial" w:cs="Times New Roman"/>
          <w:b/>
          <w:color w:val="000000"/>
          <w:sz w:val="24"/>
          <w:szCs w:val="20"/>
        </w:rPr>
        <w:t>1</w:t>
      </w:r>
      <w:r w:rsidR="00945290">
        <w:rPr>
          <w:rFonts w:ascii="Arial" w:eastAsia="Times New Roman" w:hAnsi="Arial" w:cs="Times New Roman"/>
          <w:b/>
          <w:color w:val="000000"/>
          <w:sz w:val="24"/>
          <w:szCs w:val="20"/>
        </w:rPr>
        <w:t>017</w:t>
      </w:r>
      <w:r w:rsidR="00350A5F">
        <w:rPr>
          <w:rFonts w:ascii="Arial" w:eastAsia="Times New Roman" w:hAnsi="Arial" w:cs="Times New Roman"/>
          <w:b/>
          <w:color w:val="000000"/>
          <w:sz w:val="24"/>
          <w:szCs w:val="20"/>
        </w:rPr>
        <w:t>A</w:t>
      </w:r>
      <w:r w:rsidR="00945290">
        <w:rPr>
          <w:rFonts w:ascii="Arial" w:eastAsia="Times New Roman" w:hAnsi="Arial" w:cs="Times New Roman"/>
          <w:b/>
          <w:color w:val="000000"/>
          <w:sz w:val="24"/>
          <w:szCs w:val="20"/>
        </w:rPr>
        <w:t>NSG</w:t>
      </w:r>
      <w:bookmarkEnd w:id="0"/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, </w:t>
      </w:r>
      <w:r w:rsidR="00350A5F">
        <w:rPr>
          <w:rFonts w:ascii="Arial" w:eastAsia="Times New Roman" w:hAnsi="Arial" w:cs="Times New Roman"/>
          <w:b/>
          <w:color w:val="000000"/>
          <w:sz w:val="24"/>
          <w:szCs w:val="20"/>
        </w:rPr>
        <w:t>12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/</w:t>
      </w:r>
      <w:r w:rsidR="003E4B76">
        <w:rPr>
          <w:rFonts w:ascii="Arial" w:eastAsia="Times New Roman" w:hAnsi="Arial" w:cs="Times New Roman"/>
          <w:b/>
          <w:color w:val="000000"/>
          <w:sz w:val="24"/>
          <w:szCs w:val="20"/>
        </w:rPr>
        <w:t>1</w:t>
      </w:r>
      <w:r w:rsidR="00350A5F">
        <w:rPr>
          <w:rFonts w:ascii="Arial" w:eastAsia="Times New Roman" w:hAnsi="Arial" w:cs="Times New Roman"/>
          <w:b/>
          <w:color w:val="000000"/>
          <w:sz w:val="24"/>
          <w:szCs w:val="20"/>
        </w:rPr>
        <w:t>8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/</w:t>
      </w:r>
      <w:r w:rsidR="00F16600">
        <w:rPr>
          <w:rFonts w:ascii="Arial" w:eastAsia="Times New Roman" w:hAnsi="Arial" w:cs="Times New Roman"/>
          <w:b/>
          <w:color w:val="000000"/>
          <w:sz w:val="24"/>
          <w:szCs w:val="20"/>
        </w:rPr>
        <w:t>2</w:t>
      </w:r>
      <w:r w:rsidR="00350A5F">
        <w:rPr>
          <w:rFonts w:ascii="Arial" w:eastAsia="Times New Roman" w:hAnsi="Arial" w:cs="Times New Roman"/>
          <w:b/>
          <w:color w:val="000000"/>
          <w:sz w:val="24"/>
          <w:szCs w:val="20"/>
        </w:rPr>
        <w:t>5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)</w:t>
      </w:r>
    </w:p>
    <w:p w14:paraId="06526339" w14:textId="77777777"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14:paraId="21B52B38" w14:textId="77777777"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86" w:hanging="1886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SECTION </w:t>
      </w:r>
      <w:r w:rsidR="00945290">
        <w:rPr>
          <w:rFonts w:ascii="Arial" w:eastAsia="Times New Roman" w:hAnsi="Arial" w:cs="Times New Roman"/>
          <w:b/>
          <w:color w:val="000000"/>
          <w:sz w:val="24"/>
          <w:szCs w:val="20"/>
        </w:rPr>
        <w:t>1017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945290">
        <w:rPr>
          <w:rFonts w:ascii="Arial" w:eastAsia="Times New Roman" w:hAnsi="Arial" w:cs="Times New Roman"/>
          <w:b/>
          <w:color w:val="000000"/>
          <w:sz w:val="24"/>
          <w:szCs w:val="20"/>
        </w:rPr>
        <w:t>NONSHRINK GROUT MATERIALS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</w:p>
    <w:p w14:paraId="3E47CEF2" w14:textId="77777777"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14:paraId="63DAFE51" w14:textId="7911ABDA" w:rsidR="0000597E" w:rsidRPr="0000597E" w:rsidRDefault="00945290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1017</w:t>
      </w:r>
      <w:r w:rsidR="003E4B76">
        <w:rPr>
          <w:rFonts w:ascii="Arial" w:eastAsia="Times New Roman" w:hAnsi="Arial" w:cs="Times New Roman"/>
          <w:b/>
          <w:color w:val="000000"/>
          <w:sz w:val="24"/>
          <w:szCs w:val="20"/>
        </w:rPr>
        <w:t>-</w:t>
      </w:r>
      <w:r w:rsidR="00350A5F">
        <w:rPr>
          <w:rFonts w:ascii="Arial" w:eastAsia="Times New Roman" w:hAnsi="Arial" w:cs="Times New Roman"/>
          <w:b/>
          <w:color w:val="000000"/>
          <w:sz w:val="24"/>
          <w:szCs w:val="20"/>
        </w:rPr>
        <w:t>1</w:t>
      </w:r>
      <w:r w:rsidR="0000597E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00597E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350A5F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General 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Requirements</w:t>
      </w:r>
      <w:r w:rsidR="0000597E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>the third paragraph of the Standard</w:t>
      </w:r>
      <w:r w:rsidR="0000597E">
        <w:rPr>
          <w:rFonts w:ascii="Arial" w:eastAsia="Times New Roman" w:hAnsi="Arial" w:cs="Times New Roman"/>
          <w:color w:val="000000"/>
          <w:sz w:val="24"/>
          <w:szCs w:val="20"/>
        </w:rPr>
        <w:t xml:space="preserve"> Specifications is </w:t>
      </w:r>
      <w:r w:rsidR="00350A5F">
        <w:rPr>
          <w:rFonts w:ascii="Arial" w:eastAsia="Times New Roman" w:hAnsi="Arial" w:cs="Times New Roman"/>
          <w:color w:val="000000"/>
          <w:sz w:val="24"/>
          <w:szCs w:val="20"/>
        </w:rPr>
        <w:t>modified</w:t>
      </w:r>
      <w:r w:rsidR="0000597E">
        <w:rPr>
          <w:rFonts w:ascii="Arial" w:eastAsia="Times New Roman" w:hAnsi="Arial" w:cs="Times New Roman"/>
          <w:color w:val="000000"/>
          <w:sz w:val="24"/>
          <w:szCs w:val="20"/>
        </w:rPr>
        <w:t xml:space="preserve"> to </w:t>
      </w:r>
      <w:r w:rsidR="00350A5F">
        <w:rPr>
          <w:rFonts w:ascii="Arial" w:eastAsia="Times New Roman" w:hAnsi="Arial" w:cs="Times New Roman"/>
          <w:color w:val="000000"/>
          <w:sz w:val="24"/>
          <w:szCs w:val="20"/>
        </w:rPr>
        <w:t>add</w:t>
      </w:r>
      <w:r w:rsidR="0000597E" w:rsidRPr="0000597E">
        <w:rPr>
          <w:rFonts w:ascii="Arial" w:eastAsia="Times New Roman" w:hAnsi="Arial" w:cs="Times New Roman"/>
          <w:color w:val="000000"/>
          <w:sz w:val="24"/>
          <w:szCs w:val="20"/>
        </w:rPr>
        <w:t>:</w:t>
      </w:r>
    </w:p>
    <w:p w14:paraId="635B528C" w14:textId="77777777"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14:paraId="417ABEFE" w14:textId="63BB88E7" w:rsidR="00945290" w:rsidRPr="00945290" w:rsidRDefault="00350A5F" w:rsidP="00350A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 w:rsidRPr="00350A5F">
        <w:rPr>
          <w:rFonts w:ascii="Arial" w:eastAsia="Times New Roman" w:hAnsi="Arial" w:cs="Times New Roman"/>
          <w:color w:val="000000"/>
          <w:sz w:val="24"/>
          <w:szCs w:val="20"/>
        </w:rPr>
        <w:t>Aqueous solutions, emulsions or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</w:t>
      </w:r>
      <w:r w:rsidRPr="00350A5F">
        <w:rPr>
          <w:rFonts w:ascii="Arial" w:eastAsia="Times New Roman" w:hAnsi="Arial" w:cs="Times New Roman"/>
          <w:color w:val="000000"/>
          <w:sz w:val="24"/>
          <w:szCs w:val="20"/>
        </w:rPr>
        <w:t>dispersions may be included as components of the packaged materials.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</w:t>
      </w:r>
      <w:r w:rsidRPr="00350A5F">
        <w:rPr>
          <w:rFonts w:ascii="Arial" w:eastAsia="Times New Roman" w:hAnsi="Arial" w:cs="Times New Roman"/>
          <w:color w:val="000000"/>
          <w:sz w:val="24"/>
          <w:szCs w:val="20"/>
        </w:rPr>
        <w:t xml:space="preserve">The manufacturer may specify that these liquids are to replace some or </w:t>
      </w:r>
      <w:r w:rsidRPr="00350A5F">
        <w:rPr>
          <w:rFonts w:ascii="Arial" w:eastAsia="Times New Roman" w:hAnsi="Arial" w:cs="Times New Roman"/>
          <w:color w:val="000000"/>
          <w:sz w:val="24"/>
          <w:szCs w:val="20"/>
        </w:rPr>
        <w:t>all</w:t>
      </w:r>
      <w:r w:rsidRPr="00350A5F">
        <w:rPr>
          <w:rFonts w:ascii="Arial" w:eastAsia="Times New Roman" w:hAnsi="Arial" w:cs="Times New Roman"/>
          <w:color w:val="000000"/>
          <w:sz w:val="24"/>
          <w:szCs w:val="20"/>
        </w:rPr>
        <w:t xml:space="preserve"> the mixing water. If the material contains soluble chlorides or other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</w:t>
      </w:r>
      <w:r w:rsidRPr="00350A5F">
        <w:rPr>
          <w:rFonts w:ascii="Arial" w:eastAsia="Times New Roman" w:hAnsi="Arial" w:cs="Times New Roman"/>
          <w:color w:val="000000"/>
          <w:sz w:val="24"/>
          <w:szCs w:val="20"/>
        </w:rPr>
        <w:t>ingredients in sufficient quantity to cause corrosion to steel reinforcement,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</w:t>
      </w:r>
      <w:r w:rsidRPr="00350A5F">
        <w:rPr>
          <w:rFonts w:ascii="Arial" w:eastAsia="Times New Roman" w:hAnsi="Arial" w:cs="Times New Roman"/>
          <w:color w:val="000000"/>
          <w:sz w:val="24"/>
          <w:szCs w:val="20"/>
        </w:rPr>
        <w:t>the material will not be acceptable.</w:t>
      </w:r>
    </w:p>
    <w:p w14:paraId="1CFDF2F6" w14:textId="77777777"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14:paraId="2892347E" w14:textId="77777777" w:rsidR="00945290" w:rsidRDefault="00945290" w:rsidP="0094529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14:paraId="0BF47BE0" w14:textId="77777777" w:rsidR="00000000" w:rsidRDefault="00000000"/>
    <w:sectPr w:rsidR="008F4622" w:rsidSect="0001180D">
      <w:footerReference w:type="default" r:id="rId7"/>
      <w:pgSz w:w="12240" w:h="15840"/>
      <w:pgMar w:top="1440" w:right="1296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5DB35" w14:textId="77777777" w:rsidR="00941D9D" w:rsidRDefault="00941D9D" w:rsidP="00761317">
      <w:pPr>
        <w:spacing w:after="0" w:line="240" w:lineRule="auto"/>
      </w:pPr>
      <w:r>
        <w:separator/>
      </w:r>
    </w:p>
  </w:endnote>
  <w:endnote w:type="continuationSeparator" w:id="0">
    <w:p w14:paraId="21AE5EAA" w14:textId="77777777" w:rsidR="00941D9D" w:rsidRDefault="00941D9D" w:rsidP="00761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8D278" w14:textId="00002A90" w:rsidR="00761317" w:rsidRPr="009D2936" w:rsidRDefault="00350A5F" w:rsidP="00761317">
    <w:pPr>
      <w:tabs>
        <w:tab w:val="center" w:pos="4680"/>
      </w:tabs>
      <w:suppressAutoHyphens/>
      <w:spacing w:line="240" w:lineRule="atLeast"/>
      <w:jc w:val="right"/>
      <w:rPr>
        <w:rFonts w:ascii="Arial" w:hAnsi="Arial" w:cs="Arial"/>
        <w:sz w:val="18"/>
        <w:szCs w:val="18"/>
      </w:rPr>
    </w:pPr>
    <w:r w:rsidRPr="00350A5F">
      <w:rPr>
        <w:rFonts w:ascii="Arial" w:hAnsi="Arial" w:cs="Arial"/>
        <w:sz w:val="18"/>
        <w:szCs w:val="18"/>
      </w:rPr>
      <w:t>1017ANSG</w:t>
    </w:r>
    <w:r w:rsidR="00624D9C" w:rsidRPr="009D2936">
      <w:rPr>
        <w:rFonts w:ascii="Arial" w:hAnsi="Arial" w:cs="Arial"/>
        <w:sz w:val="18"/>
        <w:szCs w:val="18"/>
      </w:rPr>
      <w:t xml:space="preserve"> </w:t>
    </w:r>
    <w:r w:rsidR="00761317" w:rsidRPr="009D2936">
      <w:rPr>
        <w:rFonts w:ascii="Arial" w:hAnsi="Arial" w:cs="Arial"/>
        <w:sz w:val="18"/>
        <w:szCs w:val="18"/>
      </w:rPr>
      <w:t xml:space="preserve">- 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begin"/>
    </w:r>
    <w:r w:rsidR="00761317" w:rsidRPr="009D2936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separate"/>
    </w:r>
    <w:r w:rsidR="00624D9C">
      <w:rPr>
        <w:rStyle w:val="PageNumber"/>
        <w:rFonts w:ascii="Arial" w:hAnsi="Arial" w:cs="Arial"/>
        <w:noProof/>
        <w:sz w:val="18"/>
        <w:szCs w:val="18"/>
      </w:rPr>
      <w:t>1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end"/>
    </w:r>
    <w:r w:rsidR="00761317" w:rsidRPr="009D2936">
      <w:rPr>
        <w:rStyle w:val="PageNumber"/>
        <w:rFonts w:ascii="Arial" w:hAnsi="Arial" w:cs="Arial"/>
        <w:sz w:val="18"/>
        <w:szCs w:val="18"/>
      </w:rPr>
      <w:t>/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begin"/>
    </w:r>
    <w:r w:rsidR="00761317" w:rsidRPr="009D2936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separate"/>
    </w:r>
    <w:r w:rsidR="00624D9C">
      <w:rPr>
        <w:rStyle w:val="PageNumber"/>
        <w:rFonts w:ascii="Arial" w:hAnsi="Arial" w:cs="Arial"/>
        <w:noProof/>
        <w:sz w:val="18"/>
        <w:szCs w:val="18"/>
      </w:rPr>
      <w:t>1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end"/>
    </w:r>
  </w:p>
  <w:p w14:paraId="00DF4786" w14:textId="77777777" w:rsidR="00761317" w:rsidRDefault="007613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E8232" w14:textId="77777777" w:rsidR="00941D9D" w:rsidRDefault="00941D9D" w:rsidP="00761317">
      <w:pPr>
        <w:spacing w:after="0" w:line="240" w:lineRule="auto"/>
      </w:pPr>
      <w:r>
        <w:separator/>
      </w:r>
    </w:p>
  </w:footnote>
  <w:footnote w:type="continuationSeparator" w:id="0">
    <w:p w14:paraId="10FF9960" w14:textId="77777777" w:rsidR="00941D9D" w:rsidRDefault="00941D9D" w:rsidP="00761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97E"/>
    <w:rsid w:val="0000597E"/>
    <w:rsid w:val="0001180D"/>
    <w:rsid w:val="001E4C5A"/>
    <w:rsid w:val="00255293"/>
    <w:rsid w:val="00350A5F"/>
    <w:rsid w:val="003E4B76"/>
    <w:rsid w:val="00474BC8"/>
    <w:rsid w:val="00597AF5"/>
    <w:rsid w:val="005B7646"/>
    <w:rsid w:val="00613782"/>
    <w:rsid w:val="00624D9C"/>
    <w:rsid w:val="00677AD6"/>
    <w:rsid w:val="006D7648"/>
    <w:rsid w:val="00761317"/>
    <w:rsid w:val="00941D9D"/>
    <w:rsid w:val="00945290"/>
    <w:rsid w:val="009D2936"/>
    <w:rsid w:val="00D049B7"/>
    <w:rsid w:val="00F1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97F62"/>
  <w15:docId w15:val="{2D16B0C0-0110-4F95-93F7-8C880AF8B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317"/>
  </w:style>
  <w:style w:type="paragraph" w:styleId="Footer">
    <w:name w:val="footer"/>
    <w:basedOn w:val="Normal"/>
    <w:link w:val="Foot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317"/>
  </w:style>
  <w:style w:type="character" w:styleId="PageNumber">
    <w:name w:val="page number"/>
    <w:basedOn w:val="DefaultParagraphFont"/>
    <w:rsid w:val="00761317"/>
  </w:style>
  <w:style w:type="character" w:styleId="CommentReference">
    <w:name w:val="annotation reference"/>
    <w:basedOn w:val="DefaultParagraphFont"/>
    <w:uiPriority w:val="99"/>
    <w:semiHidden/>
    <w:unhideWhenUsed/>
    <w:rsid w:val="003E4B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4B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4B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4B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4B7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50A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C9795-3F51-4C19-8CA0-9A9E7A9D1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ADOT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Syed</dc:creator>
  <cp:lastModifiedBy>Layth Al Obaidi</cp:lastModifiedBy>
  <cp:revision>13</cp:revision>
  <dcterms:created xsi:type="dcterms:W3CDTF">2023-12-21T17:27:00Z</dcterms:created>
  <dcterms:modified xsi:type="dcterms:W3CDTF">2026-01-13T15:59:00Z</dcterms:modified>
</cp:coreProperties>
</file>